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73E2D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06D92502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3424"/>
        <w:gridCol w:w="3597"/>
      </w:tblGrid>
      <w:tr w:rsidR="002B0892" w:rsidRPr="00092214" w14:paraId="2A74145B" w14:textId="77777777" w:rsidTr="00E9282C">
        <w:trPr>
          <w:trHeight w:val="227"/>
          <w:jc w:val="center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536D7D7D" w14:textId="30EC50B9" w:rsidR="002B0892" w:rsidRPr="0014350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14350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14350A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E</w:t>
            </w:r>
            <w:r w:rsidR="0014350A">
              <w:rPr>
                <w:rFonts w:ascii="Times New Roman" w:hAnsi="Times New Roman"/>
                <w:b/>
                <w:bCs/>
                <w:sz w:val="20"/>
                <w:szCs w:val="20"/>
              </w:rPr>
              <w:t>кономија и менаџмент</w:t>
            </w:r>
          </w:p>
        </w:tc>
      </w:tr>
      <w:tr w:rsidR="002B0892" w:rsidRPr="00092214" w14:paraId="528072DE" w14:textId="77777777" w:rsidTr="00E9282C">
        <w:trPr>
          <w:trHeight w:val="227"/>
          <w:jc w:val="center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423DA8C5" w14:textId="31C715C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8A223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Управљање ризиком и осигурање</w:t>
            </w:r>
          </w:p>
        </w:tc>
      </w:tr>
      <w:tr w:rsidR="002B0892" w:rsidRPr="00092214" w14:paraId="7FAACECC" w14:textId="77777777" w:rsidTr="00E9282C">
        <w:trPr>
          <w:trHeight w:val="227"/>
          <w:jc w:val="center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24C39EAB" w14:textId="5354804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8A223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86FDB" w:rsidRPr="00286FD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8A223B" w:rsidRPr="00286FDB">
              <w:rPr>
                <w:rFonts w:ascii="Times New Roman" w:hAnsi="Times New Roman"/>
                <w:sz w:val="20"/>
                <w:szCs w:val="20"/>
                <w:lang w:val="sr-Cyrl-CS"/>
              </w:rPr>
              <w:t>Јелена З. Станковић</w:t>
            </w:r>
          </w:p>
        </w:tc>
      </w:tr>
      <w:tr w:rsidR="002B0892" w:rsidRPr="00092214" w14:paraId="7BE44A22" w14:textId="77777777" w:rsidTr="00E9282C">
        <w:trPr>
          <w:trHeight w:val="227"/>
          <w:jc w:val="center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56CC6FA7" w14:textId="516BD473" w:rsidR="002B0892" w:rsidRPr="008A223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8A223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A223B" w:rsidRPr="00286FDB">
              <w:rPr>
                <w:rFonts w:ascii="Times New Roman" w:hAnsi="Times New Roman"/>
                <w:sz w:val="20"/>
                <w:szCs w:val="20"/>
              </w:rPr>
              <w:t>Обавезни/</w:t>
            </w:r>
            <w:r w:rsidR="00286FDB">
              <w:rPr>
                <w:rFonts w:ascii="Times New Roman" w:hAnsi="Times New Roman"/>
                <w:sz w:val="20"/>
                <w:szCs w:val="20"/>
              </w:rPr>
              <w:t>И</w:t>
            </w:r>
            <w:r w:rsidR="008A223B" w:rsidRPr="00286FDB">
              <w:rPr>
                <w:rFonts w:ascii="Times New Roman" w:hAnsi="Times New Roman"/>
                <w:sz w:val="20"/>
                <w:szCs w:val="20"/>
              </w:rPr>
              <w:t>зборни</w:t>
            </w:r>
          </w:p>
        </w:tc>
      </w:tr>
      <w:tr w:rsidR="002B0892" w:rsidRPr="00092214" w14:paraId="2516E2ED" w14:textId="77777777" w:rsidTr="00E9282C">
        <w:trPr>
          <w:trHeight w:val="227"/>
          <w:jc w:val="center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7FFCECD7" w14:textId="1F39662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8A223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A223B" w:rsidRPr="00286FDB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8A223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495C9B23" w14:textId="77777777" w:rsidTr="00E9282C">
        <w:trPr>
          <w:trHeight w:val="227"/>
          <w:jc w:val="center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7A0C6A72" w14:textId="7811704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8A223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4C901DE8" w14:textId="77777777" w:rsidTr="00684003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00B8742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10A06FA2" w14:textId="77777777" w:rsidR="0063200A" w:rsidRDefault="00554DE8" w:rsidP="0063200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Овај предмет има за циљ да </w:t>
            </w:r>
            <w:r w:rsidR="008C5138" w:rsidRPr="008C5138">
              <w:rPr>
                <w:rFonts w:ascii="Times New Roman" w:hAnsi="Times New Roman"/>
                <w:bCs/>
                <w:sz w:val="20"/>
                <w:szCs w:val="20"/>
              </w:rPr>
              <w:t>оспособи студенте за разумевање и примену основних концепата управљања ризиком и осигурања.</w:t>
            </w:r>
            <w:r w:rsidR="008C5138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="008C5138">
              <w:rPr>
                <w:rFonts w:ascii="Times New Roman" w:hAnsi="Times New Roman"/>
                <w:bCs/>
                <w:sz w:val="20"/>
                <w:szCs w:val="20"/>
              </w:rPr>
              <w:t xml:space="preserve">У области управљања ризиком (Ц1), предмет развија знања неопходна за </w:t>
            </w:r>
            <w:r w:rsidR="008C5138" w:rsidRPr="008C5138">
              <w:rPr>
                <w:rFonts w:ascii="Times New Roman" w:hAnsi="Times New Roman"/>
                <w:bCs/>
                <w:sz w:val="20"/>
                <w:szCs w:val="20"/>
              </w:rPr>
              <w:t xml:space="preserve">идентификацију, класификацију и процену ризика, као и за </w:t>
            </w:r>
            <w:r w:rsidR="008C5138">
              <w:rPr>
                <w:rFonts w:ascii="Times New Roman" w:hAnsi="Times New Roman"/>
                <w:bCs/>
                <w:sz w:val="20"/>
                <w:szCs w:val="20"/>
              </w:rPr>
              <w:t xml:space="preserve">избор и </w:t>
            </w:r>
            <w:r w:rsidR="008C5138" w:rsidRPr="008C5138">
              <w:rPr>
                <w:rFonts w:ascii="Times New Roman" w:hAnsi="Times New Roman"/>
                <w:bCs/>
                <w:sz w:val="20"/>
                <w:szCs w:val="20"/>
              </w:rPr>
              <w:t>примену одговарајућих стратегија управљања ризиком.</w:t>
            </w:r>
            <w:r w:rsidR="008C5138" w:rsidRPr="008C513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8C5138">
              <w:rPr>
                <w:rFonts w:ascii="Times New Roman" w:hAnsi="Times New Roman"/>
                <w:bCs/>
                <w:sz w:val="20"/>
                <w:szCs w:val="20"/>
              </w:rPr>
              <w:t xml:space="preserve">У области осигурања (Ц2), </w:t>
            </w:r>
            <w:r w:rsidR="00964D09" w:rsidRPr="00964D09">
              <w:rPr>
                <w:rFonts w:ascii="Times New Roman" w:hAnsi="Times New Roman"/>
                <w:bCs/>
                <w:sz w:val="20"/>
                <w:szCs w:val="20"/>
              </w:rPr>
              <w:t>предмет продубљује знања о економским и техничким аспектима осигурања, структури и организацији тржишта осигурања, укључујући улогу надзорних тела и институционални оквир осигурања у Србији и свету.</w:t>
            </w:r>
            <w:r w:rsidR="00964D0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="00964D09" w:rsidRPr="00964D09">
              <w:rPr>
                <w:rFonts w:ascii="Times New Roman" w:hAnsi="Times New Roman"/>
                <w:bCs/>
                <w:sz w:val="20"/>
                <w:szCs w:val="20"/>
              </w:rPr>
              <w:t>У области пословања осигуравајућих компанија (Ц3), предмет оспособљава студенте за разумевање основне делатности осигурања</w:t>
            </w:r>
            <w:r w:rsidR="00964D0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="00964D09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964D09" w:rsidRPr="00964D09">
              <w:rPr>
                <w:rFonts w:ascii="Times New Roman" w:hAnsi="Times New Roman"/>
                <w:bCs/>
                <w:sz w:val="20"/>
                <w:szCs w:val="20"/>
              </w:rPr>
              <w:t xml:space="preserve"> инвестиционе делатности</w:t>
            </w:r>
            <w:r w:rsidR="00964D09">
              <w:rPr>
                <w:rFonts w:ascii="Times New Roman" w:hAnsi="Times New Roman"/>
                <w:bCs/>
                <w:sz w:val="20"/>
                <w:szCs w:val="20"/>
              </w:rPr>
              <w:t xml:space="preserve"> осигуравајућих компанија,</w:t>
            </w:r>
            <w:r w:rsidR="00964D09" w:rsidRPr="00964D09">
              <w:rPr>
                <w:rFonts w:ascii="Times New Roman" w:hAnsi="Times New Roman"/>
                <w:bCs/>
                <w:sz w:val="20"/>
                <w:szCs w:val="20"/>
              </w:rPr>
              <w:t xml:space="preserve"> као и механизам преноса ризика кроз саосигурање и реосигурање.</w:t>
            </w:r>
            <w:r w:rsidR="0063200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</w:p>
          <w:p w14:paraId="16CCDEE8" w14:textId="75E7599D" w:rsidR="002B0892" w:rsidRPr="0063200A" w:rsidRDefault="0063200A" w:rsidP="0063200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3200A">
              <w:rPr>
                <w:rFonts w:ascii="Times New Roman" w:hAnsi="Times New Roman"/>
                <w:sz w:val="20"/>
                <w:szCs w:val="20"/>
                <w:lang w:val="sr-Cyrl-CS"/>
              </w:rPr>
              <w:t>По завршетку испита, студенти ће моћи да идентификују и процењују ризике, разумеју механизме функционисања тржишта осигурања и анализирају пословне активности осигуравајућих компанија узимајући у обзир економске, техничке и етичке аспекте пословања. Предмет подржава шире циљеве студијског програма усмерене ка развоју аналитичког мишљења, критичког приступа проблемима управљања ризиком и одговорног пословног одлучивања у области осигурања и финансија.</w:t>
            </w:r>
          </w:p>
        </w:tc>
      </w:tr>
      <w:tr w:rsidR="002B0892" w:rsidRPr="00092214" w14:paraId="214A7F6C" w14:textId="77777777" w:rsidTr="00684003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4FD82CE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A813997" w14:textId="77777777" w:rsidR="00321C2A" w:rsidRPr="00321C2A" w:rsidRDefault="00321C2A" w:rsidP="00321C2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Савладавањем програма наставног предмета, студенти ће стећи способности да:</w:t>
            </w:r>
          </w:p>
          <w:p w14:paraId="15BAB37B" w14:textId="4F7AC552" w:rsidR="00321C2A" w:rsidRPr="00566164" w:rsidRDefault="00321C2A" w:rsidP="00321C2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И1: 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дентификују и класификују различите врсте ризика, одреде одговарајућу стратегију управљања ризиком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 xml:space="preserve"> и а</w:t>
            </w:r>
            <w:r w:rsidR="00566164" w:rsidRPr="00566164">
              <w:rPr>
                <w:rFonts w:ascii="Times New Roman" w:hAnsi="Times New Roman"/>
                <w:bCs/>
                <w:sz w:val="20"/>
                <w:szCs w:val="20"/>
              </w:rPr>
              <w:t>нализира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="00566164" w:rsidRPr="00566164">
              <w:rPr>
                <w:rFonts w:ascii="Times New Roman" w:hAnsi="Times New Roman"/>
                <w:bCs/>
                <w:sz w:val="20"/>
                <w:szCs w:val="20"/>
              </w:rPr>
              <w:t xml:space="preserve"> проблеме управљања ризицима у </w:t>
            </w:r>
            <w:r w:rsidR="000E31AF">
              <w:rPr>
                <w:rFonts w:ascii="Times New Roman" w:hAnsi="Times New Roman"/>
                <w:bCs/>
                <w:sz w:val="20"/>
                <w:szCs w:val="20"/>
              </w:rPr>
              <w:t>различитим пословним контекстима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3684367F" w14:textId="254A20EE" w:rsidR="00321C2A" w:rsidRPr="00321C2A" w:rsidRDefault="00321C2A" w:rsidP="00321C2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И2: 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Разумеју структуру и начин функционисања сектора осигурања као једног од кључних елемената финансијског система, укључујући карактеристике</w:t>
            </w:r>
            <w:r w:rsidR="00982C5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82C54"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тржи</w:t>
            </w:r>
            <w:r w:rsidR="00982C54">
              <w:rPr>
                <w:rFonts w:ascii="Times New Roman" w:hAnsi="Times New Roman"/>
                <w:bCs/>
                <w:sz w:val="20"/>
                <w:szCs w:val="20"/>
              </w:rPr>
              <w:t xml:space="preserve">шта 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осигурања.</w:t>
            </w:r>
          </w:p>
          <w:p w14:paraId="092B848D" w14:textId="5E5CA437" w:rsidR="00321C2A" w:rsidRPr="00321C2A" w:rsidRDefault="00321C2A" w:rsidP="00321C2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И3: 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Разликују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карактеристике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и специфичности делатности животних и неживотних осигуравача и примене то знање у анализи пословања осигуравајућих компанија.</w:t>
            </w:r>
          </w:p>
          <w:p w14:paraId="6588C39A" w14:textId="357AA755" w:rsidR="00321C2A" w:rsidRDefault="00321C2A" w:rsidP="00321C2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И4: 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Препознају основне детерминанте понуде и тражње за услугама осигурања и </w:t>
            </w:r>
            <w:r w:rsidR="00982C54">
              <w:rPr>
                <w:rFonts w:ascii="Times New Roman" w:hAnsi="Times New Roman"/>
                <w:bCs/>
                <w:sz w:val="20"/>
                <w:szCs w:val="20"/>
              </w:rPr>
              <w:t xml:space="preserve">разумеју начин деловања кључних фактора који обликују 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тржишт</w:t>
            </w:r>
            <w:r w:rsidR="00982C5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осигурања.</w:t>
            </w:r>
          </w:p>
          <w:p w14:paraId="0E18E842" w14:textId="321F6D3A" w:rsidR="00566164" w:rsidRPr="00566164" w:rsidRDefault="00566164" w:rsidP="00321C2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И5: </w:t>
            </w:r>
            <w:r w:rsidRPr="00566164">
              <w:rPr>
                <w:rFonts w:ascii="Times New Roman" w:hAnsi="Times New Roman"/>
                <w:bCs/>
                <w:sz w:val="20"/>
                <w:szCs w:val="20"/>
              </w:rPr>
              <w:t>Процењуј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Pr="00566164">
              <w:rPr>
                <w:rFonts w:ascii="Times New Roman" w:hAnsi="Times New Roman"/>
                <w:bCs/>
                <w:sz w:val="20"/>
                <w:szCs w:val="20"/>
              </w:rPr>
              <w:t xml:space="preserve"> квалитет </w:t>
            </w:r>
            <w:r w:rsidR="00982C54">
              <w:rPr>
                <w:rFonts w:ascii="Times New Roman" w:hAnsi="Times New Roman"/>
                <w:bCs/>
                <w:sz w:val="20"/>
                <w:szCs w:val="20"/>
              </w:rPr>
              <w:t xml:space="preserve">услуга </w:t>
            </w:r>
            <w:r w:rsidRPr="00566164">
              <w:rPr>
                <w:rFonts w:ascii="Times New Roman" w:hAnsi="Times New Roman"/>
                <w:bCs/>
                <w:sz w:val="20"/>
                <w:szCs w:val="20"/>
              </w:rPr>
              <w:t>осигур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ања</w:t>
            </w:r>
            <w:r w:rsidRPr="00566164">
              <w:rPr>
                <w:rFonts w:ascii="Times New Roman" w:hAnsi="Times New Roman"/>
                <w:bCs/>
                <w:sz w:val="20"/>
                <w:szCs w:val="20"/>
              </w:rPr>
              <w:t xml:space="preserve">, њихову релативну ефикасност и користи за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осигуранике</w:t>
            </w:r>
            <w:r w:rsidRPr="00566164">
              <w:rPr>
                <w:rFonts w:ascii="Times New Roman" w:hAnsi="Times New Roman"/>
                <w:bCs/>
                <w:sz w:val="20"/>
                <w:szCs w:val="20"/>
              </w:rPr>
              <w:t xml:space="preserve"> и друштво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AC4D57E" w14:textId="0AC0E038" w:rsidR="00321C2A" w:rsidRDefault="00321C2A" w:rsidP="00321C2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21C2A">
              <w:rPr>
                <w:rFonts w:ascii="Times New Roman" w:hAnsi="Times New Roman"/>
                <w:bCs/>
                <w:sz w:val="20"/>
                <w:szCs w:val="20"/>
              </w:rPr>
              <w:t>Разумеју значај инвестиционе делатности осигуравајућих компанија, укључујући принципе формирања и управљања фондовима осигурања и њиховог пласмана на тржишта новца и капитала.</w:t>
            </w:r>
          </w:p>
          <w:p w14:paraId="4647C638" w14:textId="0FF4841A" w:rsidR="00321C2A" w:rsidRDefault="00AD3768" w:rsidP="00321C2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AD3768">
              <w:rPr>
                <w:rFonts w:ascii="Times New Roman" w:hAnsi="Times New Roman"/>
                <w:bCs/>
                <w:sz w:val="20"/>
                <w:szCs w:val="20"/>
              </w:rPr>
              <w:t xml:space="preserve">Разумеју економски и друштвени значај социјалног осигурања, препознају његове основне облике и </w:t>
            </w:r>
            <w:r w:rsidR="00982C54">
              <w:rPr>
                <w:rFonts w:ascii="Times New Roman" w:hAnsi="Times New Roman"/>
                <w:bCs/>
                <w:sz w:val="20"/>
                <w:szCs w:val="20"/>
              </w:rPr>
              <w:t>специфичности у односу на комерцијално осигурање</w:t>
            </w:r>
            <w:r w:rsidRPr="00AD376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3BEF7F08" w14:textId="19C7F740" w:rsidR="00AD3768" w:rsidRPr="00AD3768" w:rsidRDefault="00AD3768" w:rsidP="00321C2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AD3768">
              <w:rPr>
                <w:rFonts w:ascii="Times New Roman" w:hAnsi="Times New Roman"/>
                <w:bCs/>
                <w:sz w:val="20"/>
                <w:szCs w:val="20"/>
              </w:rPr>
              <w:t xml:space="preserve">Сагледају природу и последице катастрофалних ризика и разумеју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улогу осигурања у управљању овим ризицима, узимајући у обзир </w:t>
            </w:r>
            <w:r w:rsidRPr="00AD3768">
              <w:rPr>
                <w:rFonts w:ascii="Times New Roman" w:hAnsi="Times New Roman"/>
                <w:bCs/>
                <w:sz w:val="20"/>
                <w:szCs w:val="20"/>
              </w:rPr>
              <w:t>ESG принципе и етичке стандарде пословања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747756D1" w14:textId="552659C7" w:rsidR="002B0892" w:rsidRPr="00AD3768" w:rsidRDefault="00321C2A" w:rsidP="00AD376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56616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Познају политику и институционални оквир услуга осигурања и примене то знање у контексту </w:t>
            </w:r>
            <w:r w:rsidR="009F695A">
              <w:rPr>
                <w:rFonts w:ascii="Times New Roman" w:hAnsi="Times New Roman"/>
                <w:bCs/>
                <w:sz w:val="20"/>
                <w:szCs w:val="20"/>
              </w:rPr>
              <w:t xml:space="preserve">одговорног </w:t>
            </w:r>
            <w:r w:rsidRPr="00321C2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пословног одлучивања менаџера ризика.</w:t>
            </w:r>
          </w:p>
        </w:tc>
      </w:tr>
      <w:tr w:rsidR="002B0892" w:rsidRPr="00092214" w14:paraId="1BD10EA5" w14:textId="77777777" w:rsidTr="00684003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4207108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410D62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4F4F707" w14:textId="2D2BF120" w:rsidR="002B0892" w:rsidRDefault="002E0FC1" w:rsidP="003E621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3E621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I </w:t>
            </w:r>
            <w:r w:rsidRPr="003E6212">
              <w:rPr>
                <w:rFonts w:ascii="Times New Roman" w:hAnsi="Times New Roman"/>
                <w:b/>
                <w:bCs/>
                <w:sz w:val="20"/>
                <w:szCs w:val="20"/>
              </w:rPr>
              <w:t>Процес и стратегије управљања ризиком</w:t>
            </w:r>
            <w:r w:rsidR="003E62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r w:rsidR="003E6212">
              <w:rPr>
                <w:rFonts w:ascii="Times New Roman" w:hAnsi="Times New Roman"/>
                <w:sz w:val="20"/>
                <w:szCs w:val="20"/>
              </w:rPr>
              <w:t xml:space="preserve">Појам, детерминанте и врсте ризика; Процес управљања ризиком; Стратегије управљања ризиком; Осигурање као стратегија управљања ризиком. </w:t>
            </w:r>
            <w:r w:rsidRPr="003E62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982BD44" w14:textId="174859D5" w:rsidR="005A579D" w:rsidRPr="00303E7D" w:rsidRDefault="005A579D" w:rsidP="003E621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1D6F9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579D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Техничке и рачунске основе осигурања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- </w:t>
            </w:r>
            <w:r w:rsidR="0083789B">
              <w:rPr>
                <w:rFonts w:ascii="Times New Roman" w:hAnsi="Times New Roman"/>
                <w:sz w:val="20"/>
                <w:szCs w:val="20"/>
              </w:rPr>
              <w:t>Услови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 функционисање делатности осигурања; Услови осигурљивости ризика; </w:t>
            </w:r>
            <w:r w:rsidR="009F695A">
              <w:rPr>
                <w:rFonts w:ascii="Times New Roman" w:hAnsi="Times New Roman"/>
                <w:sz w:val="20"/>
                <w:szCs w:val="20"/>
              </w:rPr>
              <w:t>Елементи осигурања (предмет осигурања, осигурана опасност, осигурани случај, премија осигурања, накнада из осигурања, бонус, малус и франшиза);</w:t>
            </w:r>
            <w:r w:rsidR="009F695A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Основни математички и статистички концепти у осигурању</w:t>
            </w:r>
            <w:r w:rsidR="00303E7D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5125EA95" w14:textId="4DAAF9EC" w:rsidR="002E0FC1" w:rsidRPr="00303E7D" w:rsidRDefault="002E0FC1" w:rsidP="00A94FC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E621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II</w:t>
            </w:r>
            <w:r w:rsidR="005A579D" w:rsidRPr="001D6F9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I</w:t>
            </w:r>
            <w:r w:rsidRPr="003E62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Институционални оквир осигурања</w:t>
            </w:r>
            <w:r w:rsidR="003E62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</w:t>
            </w:r>
            <w:r w:rsidR="009F695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E6212">
              <w:rPr>
                <w:rFonts w:ascii="Times New Roman" w:hAnsi="Times New Roman"/>
                <w:sz w:val="20"/>
                <w:szCs w:val="20"/>
              </w:rPr>
              <w:t xml:space="preserve">Субјекти осигурања; </w:t>
            </w:r>
            <w:r w:rsidR="00DC770F">
              <w:rPr>
                <w:rFonts w:ascii="Times New Roman" w:hAnsi="Times New Roman"/>
                <w:sz w:val="20"/>
                <w:szCs w:val="20"/>
              </w:rPr>
              <w:t>К</w:t>
            </w:r>
            <w:r w:rsidR="001D6F9F">
              <w:rPr>
                <w:rFonts w:ascii="Times New Roman" w:hAnsi="Times New Roman"/>
                <w:sz w:val="20"/>
                <w:szCs w:val="20"/>
              </w:rPr>
              <w:t>арактеристике тржишта осигурања</w:t>
            </w:r>
            <w:r w:rsidR="005A579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5A579D">
              <w:rPr>
                <w:rFonts w:ascii="Times New Roman" w:hAnsi="Times New Roman"/>
                <w:sz w:val="20"/>
                <w:szCs w:val="20"/>
              </w:rPr>
              <w:t>и канала дистрибуције услуга осигурања</w:t>
            </w:r>
            <w:r w:rsidR="00DC770F">
              <w:rPr>
                <w:rFonts w:ascii="Times New Roman" w:hAnsi="Times New Roman"/>
                <w:sz w:val="20"/>
                <w:szCs w:val="20"/>
              </w:rPr>
              <w:t>;</w:t>
            </w:r>
            <w:r w:rsidR="001D6F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695A">
              <w:rPr>
                <w:rFonts w:ascii="Times New Roman" w:hAnsi="Times New Roman"/>
                <w:sz w:val="20"/>
                <w:szCs w:val="20"/>
              </w:rPr>
              <w:t>Специфичности</w:t>
            </w:r>
            <w:r w:rsidR="001D6F9F">
              <w:rPr>
                <w:rFonts w:ascii="Times New Roman" w:hAnsi="Times New Roman"/>
                <w:sz w:val="20"/>
                <w:szCs w:val="20"/>
              </w:rPr>
              <w:t xml:space="preserve"> надзора</w:t>
            </w:r>
            <w:r w:rsidR="00982C54">
              <w:rPr>
                <w:rFonts w:ascii="Times New Roman" w:hAnsi="Times New Roman"/>
                <w:sz w:val="20"/>
                <w:szCs w:val="20"/>
              </w:rPr>
              <w:t xml:space="preserve"> над</w:t>
            </w:r>
            <w:r w:rsidR="001D6F9F">
              <w:rPr>
                <w:rFonts w:ascii="Times New Roman" w:hAnsi="Times New Roman"/>
                <w:sz w:val="20"/>
                <w:szCs w:val="20"/>
              </w:rPr>
              <w:t xml:space="preserve"> осигурањ</w:t>
            </w:r>
            <w:r w:rsidR="00982C54">
              <w:rPr>
                <w:rFonts w:ascii="Times New Roman" w:hAnsi="Times New Roman"/>
                <w:sz w:val="20"/>
                <w:szCs w:val="20"/>
              </w:rPr>
              <w:t>ем</w:t>
            </w:r>
            <w:r w:rsidR="00A94FC5">
              <w:rPr>
                <w:rFonts w:ascii="Times New Roman" w:hAnsi="Times New Roman"/>
                <w:sz w:val="20"/>
                <w:szCs w:val="20"/>
              </w:rPr>
              <w:t>; Механизми трансфера ризика у области осигурања (саосигурање</w:t>
            </w:r>
            <w:r w:rsidR="009F695A">
              <w:rPr>
                <w:rFonts w:ascii="Times New Roman" w:hAnsi="Times New Roman"/>
                <w:sz w:val="20"/>
                <w:szCs w:val="20"/>
              </w:rPr>
              <w:t>,</w:t>
            </w:r>
            <w:r w:rsidR="00A94FC5">
              <w:rPr>
                <w:rFonts w:ascii="Times New Roman" w:hAnsi="Times New Roman"/>
                <w:sz w:val="20"/>
                <w:szCs w:val="20"/>
              </w:rPr>
              <w:t xml:space="preserve"> реосигурање</w:t>
            </w:r>
            <w:r w:rsidR="009F695A">
              <w:rPr>
                <w:rFonts w:ascii="Times New Roman" w:hAnsi="Times New Roman"/>
                <w:sz w:val="20"/>
                <w:szCs w:val="20"/>
              </w:rPr>
              <w:t xml:space="preserve"> и трансфер ризика осигурања на тржиште капитала</w:t>
            </w:r>
            <w:r w:rsidR="00A94FC5">
              <w:rPr>
                <w:rFonts w:ascii="Times New Roman" w:hAnsi="Times New Roman"/>
                <w:sz w:val="20"/>
                <w:szCs w:val="20"/>
              </w:rPr>
              <w:t>)</w:t>
            </w:r>
            <w:r w:rsidR="00303E7D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1644A2A3" w14:textId="3342BFC2" w:rsidR="002E0FC1" w:rsidRPr="00303E7D" w:rsidRDefault="005A579D" w:rsidP="001D6F9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D6F9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IV</w:t>
            </w:r>
            <w:r w:rsidRPr="001D6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3789B"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 w:rsidR="002E0FC1" w:rsidRPr="001D6F9F">
              <w:rPr>
                <w:rFonts w:ascii="Times New Roman" w:hAnsi="Times New Roman"/>
                <w:b/>
                <w:bCs/>
                <w:sz w:val="20"/>
                <w:szCs w:val="20"/>
              </w:rPr>
              <w:t>изици</w:t>
            </w:r>
            <w:r w:rsidR="008378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врсте неживотних осигурања </w:t>
            </w:r>
            <w:r w:rsidR="001D6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– </w:t>
            </w:r>
            <w:r w:rsidR="001D6F9F">
              <w:rPr>
                <w:rFonts w:ascii="Times New Roman" w:hAnsi="Times New Roman"/>
                <w:sz w:val="20"/>
                <w:szCs w:val="20"/>
              </w:rPr>
              <w:t>Имовински ризици и осигурање имовине; Аутоодговорност и осигурање моторних возила; Транспортни ризици и осигурање транспорта; Климатски ризици и осигурање пољопривреде; Осигурање кредита; Осигурање од одговорности</w:t>
            </w:r>
            <w:r w:rsidR="00303E7D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7EF746C7" w14:textId="22C333F8" w:rsidR="002E0FC1" w:rsidRPr="00303E7D" w:rsidRDefault="005A579D" w:rsidP="005A579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D6F9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V</w:t>
            </w:r>
            <w:r w:rsidR="002E0FC1" w:rsidRPr="001D6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Осигурање лица</w:t>
            </w:r>
            <w:r w:rsidR="001D6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r w:rsidR="001D6F9F" w:rsidRPr="001D6F9F">
              <w:rPr>
                <w:rFonts w:ascii="Times New Roman" w:hAnsi="Times New Roman"/>
                <w:sz w:val="20"/>
                <w:szCs w:val="20"/>
              </w:rPr>
              <w:t xml:space="preserve">Значај </w:t>
            </w:r>
            <w:r w:rsidR="001D6F9F">
              <w:rPr>
                <w:rFonts w:ascii="Times New Roman" w:hAnsi="Times New Roman"/>
                <w:sz w:val="20"/>
                <w:szCs w:val="20"/>
              </w:rPr>
              <w:t>и развој социјалног осигурања; Пензионо осигурање; Здравствено осигурање; Осигурање за случај незапослености; Животна осигурања; Осигурање лица од последица несрећног случаја</w:t>
            </w:r>
            <w:r w:rsidR="00303E7D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20FB2CEE" w14:textId="662AD9E1" w:rsidR="002E0FC1" w:rsidRPr="001D6F9F" w:rsidRDefault="002E0FC1" w:rsidP="003621C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6F9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lastRenderedPageBreak/>
              <w:t>V</w:t>
            </w:r>
            <w:r w:rsidR="005A579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I</w:t>
            </w:r>
            <w:r w:rsidRPr="001D6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Осигуравајуће компаније на финансијском тржишту</w:t>
            </w:r>
            <w:r w:rsidR="001D6F9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r w:rsidR="001D6F9F">
              <w:rPr>
                <w:rFonts w:ascii="Times New Roman" w:hAnsi="Times New Roman"/>
                <w:sz w:val="20"/>
                <w:szCs w:val="20"/>
              </w:rPr>
              <w:t xml:space="preserve">Осигуравајуће компаније као институционални инвеститори; Финансијски аспекти </w:t>
            </w:r>
            <w:r w:rsidR="003D350A">
              <w:rPr>
                <w:rFonts w:ascii="Times New Roman" w:hAnsi="Times New Roman"/>
                <w:sz w:val="20"/>
                <w:szCs w:val="20"/>
              </w:rPr>
              <w:t xml:space="preserve">пословања </w:t>
            </w:r>
            <w:r w:rsidR="001D6F9F">
              <w:rPr>
                <w:rFonts w:ascii="Times New Roman" w:hAnsi="Times New Roman"/>
                <w:sz w:val="20"/>
                <w:szCs w:val="20"/>
              </w:rPr>
              <w:t>осигур</w:t>
            </w:r>
            <w:r w:rsidR="003D350A">
              <w:rPr>
                <w:rFonts w:ascii="Times New Roman" w:hAnsi="Times New Roman"/>
                <w:sz w:val="20"/>
                <w:szCs w:val="20"/>
              </w:rPr>
              <w:t>авајућих компанија</w:t>
            </w:r>
            <w:r w:rsidR="001D6F9F">
              <w:rPr>
                <w:rFonts w:ascii="Times New Roman" w:hAnsi="Times New Roman"/>
                <w:sz w:val="20"/>
                <w:szCs w:val="20"/>
              </w:rPr>
              <w:t xml:space="preserve"> (средства и фондови осигуравајућих компанија, оцена бонитета и солвентност осигуравајућих компанија); Инвестициони портфолио осигуравајућих компанија (избор инвестиционог портфолиа и стратегије управљања инвестиционим ризицима </w:t>
            </w:r>
            <w:r w:rsidR="007121BC">
              <w:rPr>
                <w:rFonts w:ascii="Times New Roman" w:hAnsi="Times New Roman"/>
                <w:sz w:val="20"/>
                <w:szCs w:val="20"/>
              </w:rPr>
              <w:t>осигуравајућих компанија)</w:t>
            </w:r>
            <w:r w:rsidR="00303E7D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="001D6F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95576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9181457" w14:textId="11E9B62D" w:rsidR="002B0892" w:rsidRPr="00092214" w:rsidRDefault="00DC770F" w:rsidP="00DC770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A92">
              <w:rPr>
                <w:rFonts w:ascii="Times New Roman" w:hAnsi="Times New Roman"/>
                <w:sz w:val="20"/>
                <w:szCs w:val="20"/>
              </w:rPr>
              <w:t>Решавање задатака, анализа студиј</w:t>
            </w:r>
            <w:r w:rsidR="00303E7D">
              <w:rPr>
                <w:rFonts w:ascii="Times New Roman" w:hAnsi="Times New Roman"/>
                <w:sz w:val="20"/>
                <w:szCs w:val="20"/>
              </w:rPr>
              <w:t>а</w:t>
            </w:r>
            <w:r w:rsidRPr="00323A92">
              <w:rPr>
                <w:rFonts w:ascii="Times New Roman" w:hAnsi="Times New Roman"/>
                <w:sz w:val="20"/>
                <w:szCs w:val="20"/>
              </w:rPr>
              <w:t xml:space="preserve"> случаја управљања </w:t>
            </w:r>
            <w:r w:rsidR="00344428">
              <w:rPr>
                <w:rFonts w:ascii="Times New Roman" w:hAnsi="Times New Roman"/>
                <w:sz w:val="20"/>
                <w:szCs w:val="20"/>
              </w:rPr>
              <w:t xml:space="preserve">различитим врстама </w:t>
            </w:r>
            <w:r>
              <w:rPr>
                <w:rFonts w:ascii="Times New Roman" w:hAnsi="Times New Roman"/>
                <w:sz w:val="20"/>
                <w:szCs w:val="20"/>
              </w:rPr>
              <w:t>ризи</w:t>
            </w:r>
            <w:r w:rsidR="00344428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323A9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оцена бонитета осигуравајућих компанија, </w:t>
            </w:r>
            <w:r w:rsidRPr="00323A92">
              <w:rPr>
                <w:rFonts w:ascii="Times New Roman" w:hAnsi="Times New Roman"/>
                <w:sz w:val="20"/>
                <w:szCs w:val="20"/>
              </w:rPr>
              <w:t xml:space="preserve">тимски пројекти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презентације анализе тржишта осигурања према подручјима осигурања, као и </w:t>
            </w:r>
            <w:r w:rsidRPr="00323A92">
              <w:rPr>
                <w:rFonts w:ascii="Times New Roman" w:hAnsi="Times New Roman"/>
                <w:sz w:val="20"/>
                <w:szCs w:val="20"/>
              </w:rPr>
              <w:t>рад са реалним финансијским подацима и базама података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уз примену програма </w:t>
            </w:r>
            <w:r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Microsoft </w:t>
            </w:r>
            <w:r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Excel</w:t>
            </w:r>
            <w:r w:rsidRPr="00A954A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као дела </w:t>
            </w:r>
            <w:r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Microsoft</w:t>
            </w:r>
            <w:r w:rsidRPr="00A954A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Office</w:t>
            </w:r>
            <w:r w:rsidRPr="00A954A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пакета</w:t>
            </w:r>
            <w:r w:rsidRPr="00A954A0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5C38AF83" w14:textId="77777777" w:rsidTr="00684003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3E2B9CE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5F5E5DB6" w14:textId="1DEACED2" w:rsidR="002B0892" w:rsidRDefault="00646BD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6BD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Авдаловић, В., Петровић, Е., &amp; Станковић, Ј. (2016). </w:t>
            </w:r>
            <w:r w:rsidRPr="00303E7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Ризик и осигурање</w:t>
            </w:r>
            <w:r w:rsidRPr="00646BDF">
              <w:rPr>
                <w:rFonts w:ascii="Times New Roman" w:hAnsi="Times New Roman"/>
                <w:sz w:val="20"/>
                <w:szCs w:val="20"/>
                <w:lang w:val="sr-Cyrl-CS"/>
              </w:rPr>
              <w:t>. Економски факултет</w:t>
            </w:r>
            <w:r w:rsidR="00303E7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Нишу</w:t>
            </w:r>
            <w:r w:rsidRPr="00646BDF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39BFBC6" w14:textId="67BF1BCD" w:rsidR="00303E7D" w:rsidRPr="00303E7D" w:rsidRDefault="00303E7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Vaughan, E., &amp; Vaughan, T. (2000).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Osnove osiguranja – Upravljanje rizicima.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MATE Zagreb.</w:t>
            </w:r>
          </w:p>
          <w:p w14:paraId="423DE9A1" w14:textId="47A3AEF7" w:rsidR="002B0892" w:rsidRPr="00344428" w:rsidRDefault="0034442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EE0000"/>
                <w:sz w:val="20"/>
                <w:szCs w:val="20"/>
                <w:lang w:val="sr-Latn-RS"/>
              </w:rPr>
            </w:pPr>
            <w:r w:rsidRPr="00344428">
              <w:rPr>
                <w:rFonts w:ascii="Times New Roman" w:hAnsi="Times New Roman"/>
                <w:sz w:val="20"/>
                <w:szCs w:val="20"/>
              </w:rPr>
              <w:t>Rejda, G. E.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McNamara, M., &amp; Rabel, W.</w:t>
            </w:r>
            <w:r w:rsidRPr="00344428">
              <w:rPr>
                <w:rFonts w:ascii="Times New Roman" w:hAnsi="Times New Roman"/>
                <w:sz w:val="20"/>
                <w:szCs w:val="20"/>
              </w:rPr>
              <w:t xml:space="preserve"> (20</w:t>
            </w:r>
            <w:r w:rsidRPr="00344428"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  <w:r w:rsidRPr="00344428">
              <w:rPr>
                <w:rFonts w:ascii="Times New Roman" w:hAnsi="Times New Roman"/>
                <w:sz w:val="20"/>
                <w:szCs w:val="20"/>
              </w:rPr>
              <w:t>). </w:t>
            </w:r>
            <w:r w:rsidRPr="00344428">
              <w:rPr>
                <w:rFonts w:ascii="Times New Roman" w:hAnsi="Times New Roman"/>
                <w:i/>
                <w:iCs/>
                <w:sz w:val="20"/>
                <w:szCs w:val="20"/>
              </w:rPr>
              <w:t>Principles of risk management and insurance</w:t>
            </w:r>
            <w:r w:rsidRPr="00344428">
              <w:rPr>
                <w:rFonts w:ascii="Times New Roman" w:hAnsi="Times New Roman"/>
                <w:sz w:val="20"/>
                <w:szCs w:val="20"/>
              </w:rPr>
              <w:t>. Pearson Education</w:t>
            </w:r>
            <w:r w:rsidRPr="0034442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3EDEE5FB" w14:textId="77777777" w:rsidTr="001D2439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05B20F42" w14:textId="108C296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shd w:val="clear" w:color="auto" w:fill="E7E6E6" w:themeFill="background2"/>
            <w:vAlign w:val="center"/>
          </w:tcPr>
          <w:p w14:paraId="1B000236" w14:textId="4EC9D17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621C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B1B0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shd w:val="clear" w:color="auto" w:fill="E7E6E6" w:themeFill="background2"/>
            <w:vAlign w:val="center"/>
          </w:tcPr>
          <w:p w14:paraId="6A61A409" w14:textId="3913470E" w:rsidR="002B0892" w:rsidRPr="003D350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621C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B1B0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216E8762" w14:textId="77777777" w:rsidTr="00684003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14:paraId="0829999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EF4F8D0" w14:textId="448B9D02" w:rsidR="002B0892" w:rsidRPr="000E31AF" w:rsidRDefault="000E31AF" w:rsidP="000E31A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96491">
              <w:rPr>
                <w:rFonts w:ascii="Times New Roman" w:hAnsi="Times New Roman"/>
                <w:sz w:val="20"/>
                <w:szCs w:val="20"/>
              </w:rPr>
              <w:t>Интерактивна предавања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(М1)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31E69">
              <w:rPr>
                <w:rFonts w:ascii="Times New Roman" w:hAnsi="Times New Roman"/>
                <w:sz w:val="20"/>
                <w:szCs w:val="20"/>
              </w:rPr>
              <w:t xml:space="preserve">групне дискусије (М2), 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>анализа студија случаја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(М</w:t>
            </w:r>
            <w:r w:rsidR="00A31E6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31E69">
              <w:rPr>
                <w:rFonts w:ascii="Times New Roman" w:hAnsi="Times New Roman"/>
                <w:sz w:val="20"/>
                <w:szCs w:val="20"/>
              </w:rPr>
              <w:t xml:space="preserve">рачунске 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 xml:space="preserve">вежбе </w:t>
            </w: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 w:rsidR="00A31E69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>, тимски пројекти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(М</w:t>
            </w:r>
            <w:r w:rsidR="00A31E69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F964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31E69" w:rsidRPr="00A31E69">
              <w:rPr>
                <w:rFonts w:ascii="Times New Roman" w:hAnsi="Times New Roman"/>
                <w:sz w:val="20"/>
                <w:szCs w:val="20"/>
              </w:rPr>
              <w:t>практичан рад са реалним статистичким подацима преузетим из јавно доступних база података, укључујући њихову анализу и визуализацију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1E69">
              <w:rPr>
                <w:rFonts w:ascii="Times New Roman" w:hAnsi="Times New Roman"/>
                <w:sz w:val="20"/>
                <w:szCs w:val="20"/>
              </w:rPr>
              <w:t xml:space="preserve">применом програма </w:t>
            </w:r>
            <w:r w:rsidR="00A31E69"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Microsoft </w:t>
            </w:r>
            <w:r w:rsidR="00A31E69"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Excel</w:t>
            </w:r>
            <w:r w:rsidR="00A31E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31E69">
              <w:rPr>
                <w:rFonts w:ascii="Times New Roman" w:hAnsi="Times New Roman"/>
                <w:sz w:val="20"/>
                <w:szCs w:val="20"/>
              </w:rPr>
              <w:t xml:space="preserve">као дела </w:t>
            </w:r>
            <w:r w:rsidR="00A31E69"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Microsoft</w:t>
            </w:r>
            <w:r w:rsidR="00A31E69"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Office</w:t>
            </w:r>
            <w:r w:rsidR="00A31E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31E69">
              <w:rPr>
                <w:rFonts w:ascii="Times New Roman" w:hAnsi="Times New Roman"/>
                <w:sz w:val="20"/>
                <w:szCs w:val="20"/>
              </w:rPr>
              <w:t xml:space="preserve">пакета </w:t>
            </w: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 w:rsidR="00A31E69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гостујућа предавања националних и међународних експерата (М</w:t>
            </w:r>
            <w:r w:rsidR="00A31E69"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56FA12B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52ABBC95" w14:textId="6015606C" w:rsidR="001D2439" w:rsidRPr="006D7AFC" w:rsidRDefault="001D2439" w:rsidP="006D7AFC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E957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Повезаност исхода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Latn-RS"/>
              </w:rPr>
              <w:t>,</w:t>
            </w:r>
            <w:r w:rsidRPr="00E957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метода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извођења наставе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и начина оцењивања</w:t>
            </w:r>
          </w:p>
        </w:tc>
      </w:tr>
    </w:tbl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4"/>
        <w:gridCol w:w="3154"/>
        <w:gridCol w:w="6019"/>
      </w:tblGrid>
      <w:tr w:rsidR="001D2439" w14:paraId="7754F8D6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76139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Исходи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999FA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Методе извођења наставе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4F697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Начин оцењивања</w:t>
            </w:r>
          </w:p>
        </w:tc>
      </w:tr>
      <w:tr w:rsidR="001D2439" w14:paraId="58D82935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B1EDC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И1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B8DCE" w14:textId="0D3B2C1C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М1, М2, М3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BCDEF" w14:textId="153DF920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</w:t>
            </w:r>
            <w:r w:rsidR="004326BB"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 w:rsidR="004326BB">
              <w:rPr>
                <w:rFonts w:ascii="Times New Roman" w:hAnsi="Times New Roman"/>
                <w:sz w:val="20"/>
                <w:szCs w:val="20"/>
              </w:rPr>
              <w:t>и)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завршни испит,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току предавања</w:t>
            </w:r>
          </w:p>
        </w:tc>
      </w:tr>
      <w:tr w:rsidR="001D2439" w14:paraId="472D6412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1B8EE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И2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08B21" w14:textId="5E28B30E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М1, М2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, М5, М6, М7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656D1" w14:textId="0A6301FA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</w:t>
            </w:r>
            <w:r w:rsidR="004326BB">
              <w:rPr>
                <w:rFonts w:ascii="Times New Roman" w:hAnsi="Times New Roman"/>
                <w:sz w:val="20"/>
                <w:szCs w:val="20"/>
                <w:lang w:val="sr-Cyrl-CS"/>
              </w:rPr>
              <w:t>(и)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 активност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току предавања, презентација пројекта</w:t>
            </w:r>
          </w:p>
        </w:tc>
      </w:tr>
      <w:tr w:rsidR="001D2439" w14:paraId="04B593AC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4DFB4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И3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6DC13" w14:textId="3AA01331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М1, М2, М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59D05" w14:textId="5B12EE10" w:rsidR="001D2439" w:rsidRDefault="00FA68E3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Завршни испит, п</w:t>
            </w:r>
            <w:r w:rsidR="001D2439">
              <w:rPr>
                <w:rFonts w:ascii="Times New Roman" w:hAnsi="Times New Roman"/>
                <w:sz w:val="20"/>
                <w:szCs w:val="20"/>
                <w:lang w:val="sr-Cyrl-CS"/>
              </w:rPr>
              <w:t>рактична настава</w:t>
            </w:r>
          </w:p>
        </w:tc>
      </w:tr>
      <w:tr w:rsidR="001D2439" w14:paraId="4867700E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EF291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И4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C90A6" w14:textId="10D812EB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М1, М2, М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 М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5, М6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60054" w14:textId="1A0DFD8F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, презентација пројекта</w:t>
            </w:r>
          </w:p>
        </w:tc>
      </w:tr>
      <w:tr w:rsidR="001D2439" w14:paraId="01584885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2A53F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И5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A4BC2" w14:textId="63CE600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М1, М2, М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4, М6, М7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94491" w14:textId="66F573DA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настава,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колоквијум</w:t>
            </w:r>
            <w:r w:rsidR="004326BB">
              <w:rPr>
                <w:rFonts w:ascii="Times New Roman" w:hAnsi="Times New Roman"/>
                <w:sz w:val="20"/>
                <w:szCs w:val="20"/>
                <w:lang w:val="sr-Cyrl-CS"/>
              </w:rPr>
              <w:t>(и)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, завршни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испит</w:t>
            </w:r>
          </w:p>
        </w:tc>
      </w:tr>
      <w:tr w:rsidR="001D2439" w14:paraId="72CDDA92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2C1A0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И6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AF084" w14:textId="2DDD9485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М1, М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 М6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9D1AE" w14:textId="5065C50C" w:rsidR="001D2439" w:rsidRDefault="00FA68E3" w:rsidP="006231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предавања, завршни</w:t>
            </w:r>
            <w:r w:rsidR="001D243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испит</w:t>
            </w:r>
          </w:p>
        </w:tc>
      </w:tr>
      <w:tr w:rsidR="001D2439" w14:paraId="49EADBC9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7157D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И7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03F63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М1, М2, М7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CB725" w14:textId="218041B7" w:rsidR="001D2439" w:rsidRDefault="004326BB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Презентација пројекта, з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авршни</w:t>
            </w:r>
            <w:r w:rsidR="001D243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испит</w:t>
            </w:r>
          </w:p>
        </w:tc>
      </w:tr>
      <w:tr w:rsidR="001D2439" w14:paraId="589FE757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E8396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И8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AFBF8" w14:textId="7901B58E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М1, М2, М3, </w:t>
            </w:r>
            <w:r w:rsidR="00FA68E3">
              <w:rPr>
                <w:rFonts w:ascii="Times New Roman" w:hAnsi="Times New Roman"/>
                <w:sz w:val="20"/>
                <w:szCs w:val="20"/>
                <w:lang w:val="sr-Cyrl-CS"/>
              </w:rPr>
              <w:t>М6, М7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110D7" w14:textId="3BEA4E2E" w:rsidR="001D2439" w:rsidRDefault="00FA68E3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Презентација пројекта, завршни</w:t>
            </w:r>
            <w:r w:rsidR="001D243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испит</w:t>
            </w:r>
          </w:p>
        </w:tc>
      </w:tr>
      <w:tr w:rsidR="001D2439" w14:paraId="1340B5D7" w14:textId="77777777" w:rsidTr="001D2439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AC947" w14:textId="77777777" w:rsidR="001D2439" w:rsidRDefault="001D2439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И9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86602" w14:textId="18B7E5D9" w:rsidR="001D2439" w:rsidRDefault="00FA68E3" w:rsidP="00FA68E3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М1, </w:t>
            </w:r>
            <w:r w:rsidR="00AE56C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М3,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М4</w:t>
            </w:r>
          </w:p>
        </w:tc>
        <w:tc>
          <w:tcPr>
            <w:tcW w:w="28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E43EC" w14:textId="764B6D7C" w:rsidR="001D2439" w:rsidRDefault="00AE56C2" w:rsidP="00623111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Презентација пројекта, практична настава, завршни испит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3520"/>
        <w:gridCol w:w="1359"/>
      </w:tblGrid>
      <w:tr w:rsidR="002B0892" w:rsidRPr="00092214" w14:paraId="18E27306" w14:textId="77777777" w:rsidTr="00E9282C">
        <w:trPr>
          <w:trHeight w:val="227"/>
          <w:jc w:val="center"/>
        </w:trPr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284C799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11E4B0F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26371B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7045C7D9" w14:textId="009DDBFF" w:rsidR="002B0892" w:rsidRPr="001D243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vAlign w:val="center"/>
          </w:tcPr>
          <w:p w14:paraId="4010CD3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5F9C7FEE" w14:textId="28ACAF46" w:rsidR="002B0892" w:rsidRPr="00092214" w:rsidRDefault="001D243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2B0892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17C51A3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D65D5F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6CE1D3B" w14:textId="3D0E142D" w:rsidR="002B0892" w:rsidRPr="000E0C35" w:rsidRDefault="00D6035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E0C3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3" w:type="pct"/>
            <w:vAlign w:val="center"/>
          </w:tcPr>
          <w:p w14:paraId="7C44124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A7D662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E18441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F8BC2B0" w14:textId="6D129A7E" w:rsidR="002B0892" w:rsidRPr="00180377" w:rsidRDefault="0018037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презентација пројекта</w:t>
            </w:r>
          </w:p>
        </w:tc>
        <w:tc>
          <w:tcPr>
            <w:tcW w:w="1024" w:type="pct"/>
            <w:vAlign w:val="center"/>
          </w:tcPr>
          <w:p w14:paraId="2FB8CCCE" w14:textId="78C61C06" w:rsidR="002B0892" w:rsidRPr="000E0C35" w:rsidRDefault="0018037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E0C3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vAlign w:val="center"/>
          </w:tcPr>
          <w:p w14:paraId="5F95BFD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EEDA67A" w14:textId="7DB7EAA5" w:rsidR="002B0892" w:rsidRPr="000E0C35" w:rsidRDefault="0018037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E0C3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765639F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F9729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63AEAA5A" w14:textId="22C29DAE" w:rsidR="002B0892" w:rsidRPr="000E0C35" w:rsidRDefault="0018037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E0C3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83" w:type="pct"/>
            <w:vAlign w:val="center"/>
          </w:tcPr>
          <w:p w14:paraId="3ECA3D2D" w14:textId="3B4929F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6F99B23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515C5F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4FAF194" w14:textId="2E7B66BA" w:rsidR="002B0892" w:rsidRPr="00D6035F" w:rsidRDefault="00D6035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0A1298CE" w14:textId="6028E22E" w:rsidR="002B0892" w:rsidRPr="000E0C35" w:rsidRDefault="00D6035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E0C3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3" w:type="pct"/>
            <w:vAlign w:val="center"/>
          </w:tcPr>
          <w:p w14:paraId="067CC8B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7C2DD3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34524696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536AA70E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B4F6E"/>
    <w:multiLevelType w:val="hybridMultilevel"/>
    <w:tmpl w:val="C898F8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C7BA0"/>
    <w:multiLevelType w:val="multilevel"/>
    <w:tmpl w:val="03D0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60A70"/>
    <w:rsid w:val="000E0C35"/>
    <w:rsid w:val="000E31AF"/>
    <w:rsid w:val="0014350A"/>
    <w:rsid w:val="00180377"/>
    <w:rsid w:val="001D2439"/>
    <w:rsid w:val="001D6F9F"/>
    <w:rsid w:val="00251DB6"/>
    <w:rsid w:val="0026403A"/>
    <w:rsid w:val="00286FDB"/>
    <w:rsid w:val="002B0892"/>
    <w:rsid w:val="002E0FC1"/>
    <w:rsid w:val="00303E7D"/>
    <w:rsid w:val="003157EB"/>
    <w:rsid w:val="00321C2A"/>
    <w:rsid w:val="00344428"/>
    <w:rsid w:val="003621CA"/>
    <w:rsid w:val="003D350A"/>
    <w:rsid w:val="003E6212"/>
    <w:rsid w:val="004326BB"/>
    <w:rsid w:val="00554DE8"/>
    <w:rsid w:val="00566164"/>
    <w:rsid w:val="005A579D"/>
    <w:rsid w:val="005B1103"/>
    <w:rsid w:val="0063200A"/>
    <w:rsid w:val="00646BDF"/>
    <w:rsid w:val="00684003"/>
    <w:rsid w:val="006D7AFC"/>
    <w:rsid w:val="007121BC"/>
    <w:rsid w:val="007A4520"/>
    <w:rsid w:val="007E063F"/>
    <w:rsid w:val="0083789B"/>
    <w:rsid w:val="008A223B"/>
    <w:rsid w:val="008C5138"/>
    <w:rsid w:val="008E2714"/>
    <w:rsid w:val="00964D09"/>
    <w:rsid w:val="00982C54"/>
    <w:rsid w:val="009906D5"/>
    <w:rsid w:val="009B1B0E"/>
    <w:rsid w:val="009F695A"/>
    <w:rsid w:val="00A17238"/>
    <w:rsid w:val="00A31E69"/>
    <w:rsid w:val="00A94FC5"/>
    <w:rsid w:val="00AD3768"/>
    <w:rsid w:val="00AE56C2"/>
    <w:rsid w:val="00B54F31"/>
    <w:rsid w:val="00D6035F"/>
    <w:rsid w:val="00D8586A"/>
    <w:rsid w:val="00DC770F"/>
    <w:rsid w:val="00E109C8"/>
    <w:rsid w:val="00E9282C"/>
    <w:rsid w:val="00F45C6E"/>
    <w:rsid w:val="00FA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AEEC8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243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2804B-E569-41DC-82C8-3691DAB9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2026-03-23T14:53:00Z</dcterms:created>
  <dcterms:modified xsi:type="dcterms:W3CDTF">2026-06-04T13:31:00Z</dcterms:modified>
</cp:coreProperties>
</file>